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29F4A2" w14:textId="37EA4D22" w:rsidR="00FF0869" w:rsidRPr="00DB02F7" w:rsidRDefault="00FF0869" w:rsidP="00DB02F7">
      <w:pPr>
        <w:spacing w:after="0" w:line="240" w:lineRule="auto"/>
        <w:jc w:val="center"/>
        <w:rPr>
          <w:rFonts w:ascii="Verdana" w:hAnsi="Verdana"/>
          <w:b/>
          <w:bCs/>
          <w:sz w:val="28"/>
          <w:szCs w:val="28"/>
        </w:rPr>
      </w:pPr>
      <w:r w:rsidRPr="00DB02F7">
        <w:rPr>
          <w:rFonts w:ascii="Verdana" w:hAnsi="Verdana"/>
          <w:b/>
          <w:bCs/>
          <w:sz w:val="28"/>
          <w:szCs w:val="28"/>
        </w:rPr>
        <w:t>January 2021 Intersession</w:t>
      </w:r>
    </w:p>
    <w:p w14:paraId="329DEAF8" w14:textId="3E13688E" w:rsidR="00FF0869" w:rsidRPr="00DB02F7" w:rsidRDefault="00FF0869" w:rsidP="00DB02F7">
      <w:pPr>
        <w:spacing w:after="0" w:line="240" w:lineRule="auto"/>
        <w:jc w:val="center"/>
        <w:rPr>
          <w:rFonts w:ascii="Verdana" w:hAnsi="Verdana"/>
          <w:b/>
          <w:bCs/>
          <w:sz w:val="28"/>
          <w:szCs w:val="28"/>
        </w:rPr>
      </w:pPr>
      <w:r w:rsidRPr="00DB02F7">
        <w:rPr>
          <w:rFonts w:ascii="Verdana" w:hAnsi="Verdana"/>
          <w:b/>
          <w:bCs/>
          <w:sz w:val="28"/>
          <w:szCs w:val="28"/>
        </w:rPr>
        <w:t>Writing Workshops</w:t>
      </w:r>
    </w:p>
    <w:p w14:paraId="099ED606" w14:textId="358D6A98" w:rsidR="00FF0869" w:rsidRDefault="00FF0869" w:rsidP="00FF0869">
      <w:pPr>
        <w:spacing w:after="0" w:line="240" w:lineRule="auto"/>
        <w:rPr>
          <w:rFonts w:ascii="Verdana" w:hAnsi="Verdana"/>
          <w:b/>
          <w:bCs/>
          <w:sz w:val="24"/>
          <w:szCs w:val="24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45"/>
        <w:gridCol w:w="1970"/>
        <w:gridCol w:w="2880"/>
        <w:gridCol w:w="5100"/>
      </w:tblGrid>
      <w:tr w:rsidR="00B21915" w:rsidRPr="00B21915" w14:paraId="38C3D196" w14:textId="77777777" w:rsidTr="005705EE">
        <w:tc>
          <w:tcPr>
            <w:tcW w:w="845" w:type="dxa"/>
            <w:shd w:val="clear" w:color="auto" w:fill="000000" w:themeFill="text1"/>
          </w:tcPr>
          <w:p w14:paraId="23A80CDC" w14:textId="289372A7" w:rsidR="00B21915" w:rsidRPr="00B21915" w:rsidRDefault="00B21915" w:rsidP="00B21915">
            <w:pPr>
              <w:jc w:val="center"/>
              <w:rPr>
                <w:rFonts w:ascii="Verdana" w:hAnsi="Verdana"/>
                <w:b/>
                <w:bCs/>
                <w:color w:val="FFFFFF" w:themeColor="background1"/>
                <w:sz w:val="24"/>
                <w:szCs w:val="24"/>
              </w:rPr>
            </w:pPr>
            <w:r w:rsidRPr="00B21915">
              <w:rPr>
                <w:rFonts w:ascii="Verdana" w:hAnsi="Verdana"/>
                <w:b/>
                <w:bCs/>
                <w:color w:val="FFFFFF" w:themeColor="background1"/>
                <w:sz w:val="24"/>
                <w:szCs w:val="24"/>
              </w:rPr>
              <w:t>Date</w:t>
            </w:r>
          </w:p>
        </w:tc>
        <w:tc>
          <w:tcPr>
            <w:tcW w:w="1970" w:type="dxa"/>
            <w:shd w:val="clear" w:color="auto" w:fill="000000" w:themeFill="text1"/>
          </w:tcPr>
          <w:p w14:paraId="01021B2F" w14:textId="26505973" w:rsidR="00B21915" w:rsidRPr="00B21915" w:rsidRDefault="00B21915" w:rsidP="00B21915">
            <w:pPr>
              <w:jc w:val="center"/>
              <w:rPr>
                <w:rFonts w:ascii="Verdana" w:hAnsi="Verdana"/>
                <w:b/>
                <w:bCs/>
                <w:color w:val="FFFFFF" w:themeColor="background1"/>
                <w:sz w:val="24"/>
                <w:szCs w:val="24"/>
              </w:rPr>
            </w:pPr>
            <w:r w:rsidRPr="00B21915">
              <w:rPr>
                <w:rFonts w:ascii="Verdana" w:hAnsi="Verdana"/>
                <w:b/>
                <w:bCs/>
                <w:color w:val="FFFFFF" w:themeColor="background1"/>
                <w:sz w:val="24"/>
                <w:szCs w:val="24"/>
              </w:rPr>
              <w:t>Time</w:t>
            </w:r>
          </w:p>
        </w:tc>
        <w:tc>
          <w:tcPr>
            <w:tcW w:w="2880" w:type="dxa"/>
            <w:shd w:val="clear" w:color="auto" w:fill="000000" w:themeFill="text1"/>
          </w:tcPr>
          <w:p w14:paraId="48D98396" w14:textId="53209778" w:rsidR="00B21915" w:rsidRPr="00B21915" w:rsidRDefault="00B21915" w:rsidP="00B21915">
            <w:pPr>
              <w:jc w:val="center"/>
              <w:rPr>
                <w:rFonts w:ascii="Verdana" w:hAnsi="Verdana"/>
                <w:b/>
                <w:bCs/>
                <w:color w:val="FFFFFF" w:themeColor="background1"/>
                <w:sz w:val="24"/>
                <w:szCs w:val="24"/>
              </w:rPr>
            </w:pPr>
            <w:r w:rsidRPr="00B21915">
              <w:rPr>
                <w:rFonts w:ascii="Verdana" w:hAnsi="Verdana"/>
                <w:b/>
                <w:bCs/>
                <w:color w:val="FFFFFF" w:themeColor="background1"/>
                <w:sz w:val="24"/>
                <w:szCs w:val="24"/>
              </w:rPr>
              <w:t>Workshop Title</w:t>
            </w:r>
          </w:p>
        </w:tc>
        <w:tc>
          <w:tcPr>
            <w:tcW w:w="5100" w:type="dxa"/>
            <w:shd w:val="clear" w:color="auto" w:fill="000000" w:themeFill="text1"/>
          </w:tcPr>
          <w:p w14:paraId="5B99DD18" w14:textId="7FDA6FEC" w:rsidR="00B21915" w:rsidRPr="00B21915" w:rsidRDefault="00B21915" w:rsidP="00B21915">
            <w:pPr>
              <w:jc w:val="center"/>
              <w:rPr>
                <w:rFonts w:ascii="Verdana" w:hAnsi="Verdana"/>
                <w:b/>
                <w:bCs/>
                <w:color w:val="FFFFFF" w:themeColor="background1"/>
                <w:sz w:val="24"/>
                <w:szCs w:val="24"/>
              </w:rPr>
            </w:pPr>
            <w:r w:rsidRPr="00B21915">
              <w:rPr>
                <w:rFonts w:ascii="Verdana" w:hAnsi="Verdana"/>
                <w:b/>
                <w:bCs/>
                <w:color w:val="FFFFFF" w:themeColor="background1"/>
                <w:sz w:val="24"/>
                <w:szCs w:val="24"/>
              </w:rPr>
              <w:t>Description</w:t>
            </w:r>
          </w:p>
        </w:tc>
      </w:tr>
      <w:tr w:rsidR="00B21915" w14:paraId="17F072F6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4B4C4899" w14:textId="283C9F21" w:rsidR="00B21915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t>1/6</w:t>
            </w:r>
          </w:p>
        </w:tc>
        <w:tc>
          <w:tcPr>
            <w:tcW w:w="1970" w:type="dxa"/>
          </w:tcPr>
          <w:p w14:paraId="4889FF02" w14:textId="718BC4C8" w:rsidR="00B21915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3-4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7108B901" w14:textId="2FAAEA27" w:rsidR="00B21915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Parts of Speech</w:t>
            </w:r>
          </w:p>
        </w:tc>
        <w:tc>
          <w:tcPr>
            <w:tcW w:w="5100" w:type="dxa"/>
          </w:tcPr>
          <w:p w14:paraId="0D887BE1" w14:textId="77777777" w:rsidR="00B21915" w:rsidRDefault="00302EBA" w:rsidP="00302EBA">
            <w:pPr>
              <w:pStyle w:val="ListParagraph"/>
              <w:numPr>
                <w:ilvl w:val="0"/>
                <w:numId w:val="16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 xml:space="preserve">Explanations of the different parts of speech </w:t>
            </w:r>
          </w:p>
          <w:p w14:paraId="76AE4DED" w14:textId="4355EF8A" w:rsidR="00302EBA" w:rsidRPr="00302EBA" w:rsidRDefault="00302EBA" w:rsidP="00302EBA">
            <w:pPr>
              <w:pStyle w:val="ListParagraph"/>
              <w:numPr>
                <w:ilvl w:val="0"/>
                <w:numId w:val="16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Practice using parts of speech in sentences</w:t>
            </w:r>
          </w:p>
        </w:tc>
      </w:tr>
      <w:tr w:rsidR="00DB02F7" w14:paraId="664C89DC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0DC59392" w14:textId="2A3724D5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t>1/6</w:t>
            </w:r>
          </w:p>
        </w:tc>
        <w:tc>
          <w:tcPr>
            <w:tcW w:w="1970" w:type="dxa"/>
          </w:tcPr>
          <w:p w14:paraId="6FBAFD4F" w14:textId="74C9FE0C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5-6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7394C585" w14:textId="60820CB3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How to Succeed in ENG 101</w:t>
            </w:r>
          </w:p>
        </w:tc>
        <w:tc>
          <w:tcPr>
            <w:tcW w:w="5100" w:type="dxa"/>
          </w:tcPr>
          <w:p w14:paraId="7D90D516" w14:textId="6958AA59" w:rsidR="003327EB" w:rsidRDefault="00683E94" w:rsidP="003327EB">
            <w:pPr>
              <w:pStyle w:val="ListParagraph"/>
              <w:numPr>
                <w:ilvl w:val="0"/>
                <w:numId w:val="15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Discuss</w:t>
            </w:r>
            <w:r w:rsidR="00302EBA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 xml:space="preserve">what to expect from class and instructors </w:t>
            </w:r>
          </w:p>
          <w:p w14:paraId="45121300" w14:textId="2595C41A" w:rsidR="00DB02F7" w:rsidRDefault="003327EB" w:rsidP="003327EB">
            <w:pPr>
              <w:pStyle w:val="ListParagraph"/>
              <w:numPr>
                <w:ilvl w:val="0"/>
                <w:numId w:val="15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Tips and best practices for during and outside class</w:t>
            </w:r>
          </w:p>
          <w:p w14:paraId="5A6C4C41" w14:textId="02FC56AC" w:rsidR="003327EB" w:rsidRPr="003327EB" w:rsidRDefault="003327EB" w:rsidP="003327EB">
            <w:pPr>
              <w:pStyle w:val="ListParagraph"/>
              <w:numPr>
                <w:ilvl w:val="0"/>
                <w:numId w:val="15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Things to avoid</w:t>
            </w:r>
          </w:p>
          <w:p w14:paraId="2D6A690B" w14:textId="7A1D3C38" w:rsidR="003327EB" w:rsidRPr="003327EB" w:rsidRDefault="003327EB" w:rsidP="003327EB">
            <w:pPr>
              <w:pStyle w:val="ListParagraph"/>
              <w:numPr>
                <w:ilvl w:val="0"/>
                <w:numId w:val="15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Recommendations for resources and tools</w:t>
            </w:r>
          </w:p>
        </w:tc>
      </w:tr>
      <w:tr w:rsidR="00B21915" w14:paraId="59DB4792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7E771690" w14:textId="79717BB4" w:rsidR="00B21915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1/7</w:t>
            </w:r>
          </w:p>
        </w:tc>
        <w:tc>
          <w:tcPr>
            <w:tcW w:w="1970" w:type="dxa"/>
          </w:tcPr>
          <w:p w14:paraId="39A9924A" w14:textId="3F2F68B7" w:rsidR="00B21915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t>3-4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395E0404" w14:textId="7C709C52" w:rsidR="00B21915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Subject-Verb Agreement</w:t>
            </w:r>
          </w:p>
        </w:tc>
        <w:tc>
          <w:tcPr>
            <w:tcW w:w="5100" w:type="dxa"/>
          </w:tcPr>
          <w:p w14:paraId="5626EF39" w14:textId="77777777" w:rsidR="00B21915" w:rsidRDefault="00B9390F" w:rsidP="00B9390F">
            <w:pPr>
              <w:pStyle w:val="ListParagraph"/>
              <w:numPr>
                <w:ilvl w:val="0"/>
                <w:numId w:val="17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Refresher on subjects, verbs, and their relationship to each other</w:t>
            </w:r>
          </w:p>
          <w:p w14:paraId="117A8A3B" w14:textId="0715AC80" w:rsidR="00B9390F" w:rsidRDefault="00B9390F" w:rsidP="00B9390F">
            <w:pPr>
              <w:pStyle w:val="ListParagraph"/>
              <w:numPr>
                <w:ilvl w:val="0"/>
                <w:numId w:val="17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Learn rules for subject-verb agreement</w:t>
            </w:r>
          </w:p>
          <w:p w14:paraId="66CCCCD7" w14:textId="2FB5C962" w:rsidR="00B9390F" w:rsidRPr="00B9390F" w:rsidRDefault="00B9390F" w:rsidP="00B9390F">
            <w:pPr>
              <w:pStyle w:val="ListParagraph"/>
              <w:numPr>
                <w:ilvl w:val="0"/>
                <w:numId w:val="17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Practi</w:t>
            </w:r>
            <w:r w:rsidR="00A02311">
              <w:rPr>
                <w:rFonts w:ascii="Verdana" w:hAnsi="Verdana"/>
                <w:sz w:val="24"/>
                <w:szCs w:val="24"/>
              </w:rPr>
              <w:t>ce writing and revising sentences for subject-verb agreement</w:t>
            </w:r>
          </w:p>
        </w:tc>
      </w:tr>
      <w:tr w:rsidR="00DB02F7" w14:paraId="75320151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6B03A0E0" w14:textId="07BD466D" w:rsid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t>1/7</w:t>
            </w:r>
          </w:p>
        </w:tc>
        <w:tc>
          <w:tcPr>
            <w:tcW w:w="1970" w:type="dxa"/>
          </w:tcPr>
          <w:p w14:paraId="053FA96A" w14:textId="415E6B76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5-6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7652FAAE" w14:textId="41F084AF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Comma Splices, Run-ons, &amp; Transitions</w:t>
            </w:r>
          </w:p>
        </w:tc>
        <w:tc>
          <w:tcPr>
            <w:tcW w:w="5100" w:type="dxa"/>
          </w:tcPr>
          <w:p w14:paraId="1C2F68B7" w14:textId="77777777" w:rsidR="00043CFE" w:rsidRPr="00043CFE" w:rsidRDefault="00043CFE" w:rsidP="00043CFE">
            <w:pPr>
              <w:pStyle w:val="ListParagraph"/>
              <w:numPr>
                <w:ilvl w:val="0"/>
                <w:numId w:val="12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Learn how to identify independent and dependent clauses</w:t>
            </w:r>
          </w:p>
          <w:p w14:paraId="61D10002" w14:textId="77777777" w:rsidR="00043CFE" w:rsidRPr="00043CFE" w:rsidRDefault="00043CFE" w:rsidP="00043CFE">
            <w:pPr>
              <w:pStyle w:val="ListParagraph"/>
              <w:numPr>
                <w:ilvl w:val="0"/>
                <w:numId w:val="12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Learn how to correctly punctuate to separate clauses</w:t>
            </w:r>
          </w:p>
          <w:p w14:paraId="29FA2A2A" w14:textId="77777777" w:rsidR="00043CFE" w:rsidRPr="00043CFE" w:rsidRDefault="00043CFE" w:rsidP="00043CFE">
            <w:pPr>
              <w:pStyle w:val="ListParagraph"/>
              <w:numPr>
                <w:ilvl w:val="0"/>
                <w:numId w:val="12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Learn to recognize run-ons and comma splices and practice how to fix them</w:t>
            </w:r>
          </w:p>
          <w:p w14:paraId="6867E7BC" w14:textId="7D305423" w:rsidR="00DB02F7" w:rsidRPr="00043CFE" w:rsidRDefault="00043CFE" w:rsidP="00043CFE">
            <w:pPr>
              <w:pStyle w:val="ListParagraph"/>
              <w:numPr>
                <w:ilvl w:val="0"/>
                <w:numId w:val="12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Practice using transitions in between clauses</w:t>
            </w:r>
          </w:p>
        </w:tc>
      </w:tr>
      <w:tr w:rsidR="00DB02F7" w14:paraId="681C981F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4C55825B" w14:textId="18C8106D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1/8</w:t>
            </w:r>
          </w:p>
        </w:tc>
        <w:tc>
          <w:tcPr>
            <w:tcW w:w="1970" w:type="dxa"/>
          </w:tcPr>
          <w:p w14:paraId="0776C07E" w14:textId="5A28C3E5" w:rsidR="00DB02F7" w:rsidRPr="00DB02F7" w:rsidRDefault="005705EE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12-1</w:t>
            </w:r>
            <w:r w:rsidR="00DB02F7">
              <w:rPr>
                <w:rFonts w:ascii="Verdana" w:hAnsi="Verdana"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sz w:val="24"/>
                <w:szCs w:val="24"/>
              </w:rPr>
              <w:t>P</w:t>
            </w:r>
            <w:r w:rsidR="00DB02F7">
              <w:rPr>
                <w:rFonts w:ascii="Verdana" w:hAnsi="Verdana"/>
                <w:sz w:val="24"/>
                <w:szCs w:val="24"/>
              </w:rPr>
              <w:t>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71C356AC" w14:textId="509CC216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Pre-writing</w:t>
            </w:r>
          </w:p>
        </w:tc>
        <w:tc>
          <w:tcPr>
            <w:tcW w:w="5100" w:type="dxa"/>
          </w:tcPr>
          <w:p w14:paraId="50F49E85" w14:textId="2AAF2DCE" w:rsidR="00E55C11" w:rsidRPr="00E55C11" w:rsidRDefault="00E55C11" w:rsidP="00E55C11">
            <w:pPr>
              <w:pStyle w:val="ListParagraph"/>
              <w:numPr>
                <w:ilvl w:val="0"/>
                <w:numId w:val="14"/>
              </w:numPr>
              <w:rPr>
                <w:rFonts w:ascii="Verdana" w:hAnsi="Verdana"/>
                <w:sz w:val="24"/>
                <w:szCs w:val="24"/>
              </w:rPr>
            </w:pPr>
            <w:r w:rsidRPr="00E55C11">
              <w:rPr>
                <w:rFonts w:ascii="Verdana" w:hAnsi="Verdana"/>
                <w:sz w:val="24"/>
                <w:szCs w:val="24"/>
              </w:rPr>
              <w:t>Discuss tips to starting a paper when stuck</w:t>
            </w:r>
          </w:p>
          <w:p w14:paraId="5372398B" w14:textId="194165C3" w:rsidR="00E55C11" w:rsidRPr="00E55C11" w:rsidRDefault="00E55C11" w:rsidP="00E55C11">
            <w:pPr>
              <w:pStyle w:val="ListParagraph"/>
              <w:numPr>
                <w:ilvl w:val="0"/>
                <w:numId w:val="14"/>
              </w:numPr>
              <w:rPr>
                <w:rFonts w:ascii="Verdana" w:hAnsi="Verdana"/>
                <w:sz w:val="24"/>
                <w:szCs w:val="24"/>
              </w:rPr>
            </w:pPr>
            <w:r w:rsidRPr="00E55C11">
              <w:rPr>
                <w:rFonts w:ascii="Verdana" w:hAnsi="Verdana"/>
                <w:sz w:val="24"/>
                <w:szCs w:val="24"/>
              </w:rPr>
              <w:t>Learn pre-writing benefits and strategies</w:t>
            </w:r>
          </w:p>
          <w:p w14:paraId="6016728B" w14:textId="750FA334" w:rsidR="00E55C11" w:rsidRPr="00E55C11" w:rsidRDefault="00E55C11" w:rsidP="00E55C11">
            <w:pPr>
              <w:pStyle w:val="ListParagraph"/>
              <w:numPr>
                <w:ilvl w:val="0"/>
                <w:numId w:val="14"/>
              </w:numPr>
              <w:rPr>
                <w:rFonts w:ascii="Verdana" w:hAnsi="Verdana"/>
                <w:sz w:val="24"/>
                <w:szCs w:val="24"/>
              </w:rPr>
            </w:pPr>
            <w:r w:rsidRPr="00E55C11">
              <w:rPr>
                <w:rFonts w:ascii="Verdana" w:hAnsi="Verdana"/>
                <w:sz w:val="24"/>
                <w:szCs w:val="24"/>
              </w:rPr>
              <w:t>Learn steps to understanding assignment prompt/instructions</w:t>
            </w:r>
          </w:p>
          <w:p w14:paraId="6DE0E776" w14:textId="63890A25" w:rsidR="00DB02F7" w:rsidRPr="00E55C11" w:rsidRDefault="00E55C11" w:rsidP="00E55C11">
            <w:pPr>
              <w:pStyle w:val="ListParagraph"/>
              <w:numPr>
                <w:ilvl w:val="0"/>
                <w:numId w:val="14"/>
              </w:numPr>
              <w:rPr>
                <w:rFonts w:ascii="Verdana" w:hAnsi="Verdana"/>
                <w:sz w:val="24"/>
                <w:szCs w:val="24"/>
              </w:rPr>
            </w:pPr>
            <w:r w:rsidRPr="00E55C11">
              <w:rPr>
                <w:rFonts w:ascii="Verdana" w:hAnsi="Verdana"/>
                <w:sz w:val="24"/>
                <w:szCs w:val="24"/>
              </w:rPr>
              <w:t>Gain info about accessing databases for research</w:t>
            </w:r>
          </w:p>
        </w:tc>
      </w:tr>
      <w:tr w:rsidR="00DB02F7" w14:paraId="3775DB79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2C04B9A6" w14:textId="100DC747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1/11</w:t>
            </w:r>
          </w:p>
        </w:tc>
        <w:tc>
          <w:tcPr>
            <w:tcW w:w="1970" w:type="dxa"/>
          </w:tcPr>
          <w:p w14:paraId="4C52EDB8" w14:textId="4FD1C6EA" w:rsidR="00DB02F7" w:rsidRPr="00DB02F7" w:rsidRDefault="005705EE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705EE">
              <w:rPr>
                <w:rFonts w:ascii="Verdana" w:hAnsi="Verdana"/>
                <w:sz w:val="24"/>
                <w:szCs w:val="24"/>
              </w:rPr>
              <w:t>10-11 AM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24769293" w14:textId="62E9C2B0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Reading &amp; Annotating</w:t>
            </w:r>
          </w:p>
        </w:tc>
        <w:tc>
          <w:tcPr>
            <w:tcW w:w="5100" w:type="dxa"/>
          </w:tcPr>
          <w:p w14:paraId="253A1169" w14:textId="77777777" w:rsidR="004D7D69" w:rsidRPr="004D7D69" w:rsidRDefault="004D7D69" w:rsidP="004D7D69">
            <w:pPr>
              <w:pStyle w:val="ListParagraph"/>
              <w:numPr>
                <w:ilvl w:val="0"/>
                <w:numId w:val="4"/>
              </w:numPr>
              <w:ind w:left="360"/>
              <w:rPr>
                <w:rFonts w:ascii="Verdana" w:hAnsi="Verdana"/>
                <w:sz w:val="24"/>
                <w:szCs w:val="24"/>
              </w:rPr>
            </w:pPr>
            <w:r w:rsidRPr="004D7D69">
              <w:rPr>
                <w:rFonts w:ascii="Verdana" w:hAnsi="Verdana"/>
                <w:sz w:val="24"/>
                <w:szCs w:val="24"/>
              </w:rPr>
              <w:t xml:space="preserve">Tips to better understand and remember assigned readings  </w:t>
            </w:r>
          </w:p>
          <w:p w14:paraId="73E1C600" w14:textId="7A6F93DF" w:rsidR="00DB02F7" w:rsidRPr="004D7D69" w:rsidRDefault="004D7D69" w:rsidP="004D7D69">
            <w:pPr>
              <w:pStyle w:val="ListParagraph"/>
              <w:numPr>
                <w:ilvl w:val="0"/>
                <w:numId w:val="4"/>
              </w:numPr>
              <w:ind w:left="360"/>
              <w:rPr>
                <w:rFonts w:ascii="Verdana" w:hAnsi="Verdana"/>
                <w:sz w:val="24"/>
                <w:szCs w:val="24"/>
              </w:rPr>
            </w:pPr>
            <w:r w:rsidRPr="004D7D69">
              <w:rPr>
                <w:rFonts w:ascii="Verdana" w:hAnsi="Verdana"/>
                <w:sz w:val="24"/>
                <w:szCs w:val="24"/>
              </w:rPr>
              <w:t>Learn how to create notes for papers and class discussions</w:t>
            </w:r>
          </w:p>
        </w:tc>
      </w:tr>
      <w:tr w:rsidR="00DB02F7" w14:paraId="3E960BC6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3F7172F8" w14:textId="51AD2681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1/12</w:t>
            </w:r>
          </w:p>
        </w:tc>
        <w:tc>
          <w:tcPr>
            <w:tcW w:w="1970" w:type="dxa"/>
          </w:tcPr>
          <w:p w14:paraId="7E546EE7" w14:textId="1BC193EC" w:rsidR="00DB02F7" w:rsidRPr="00DB02F7" w:rsidRDefault="005705EE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705EE">
              <w:rPr>
                <w:rFonts w:ascii="Verdana" w:hAnsi="Verdana"/>
                <w:sz w:val="24"/>
                <w:szCs w:val="24"/>
              </w:rPr>
              <w:t>11 AM-12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082F99D2" w14:textId="4F2EA719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Commas</w:t>
            </w:r>
          </w:p>
        </w:tc>
        <w:tc>
          <w:tcPr>
            <w:tcW w:w="5100" w:type="dxa"/>
          </w:tcPr>
          <w:p w14:paraId="2335C9A2" w14:textId="7C293DBC" w:rsidR="00043CFE" w:rsidRPr="00043CFE" w:rsidRDefault="00043CFE" w:rsidP="00043CFE">
            <w:pPr>
              <w:pStyle w:val="ListParagraph"/>
              <w:numPr>
                <w:ilvl w:val="0"/>
                <w:numId w:val="10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Learn where and when to use commas</w:t>
            </w:r>
          </w:p>
          <w:p w14:paraId="61851B6C" w14:textId="0B20C084" w:rsidR="00043CFE" w:rsidRPr="00043CFE" w:rsidRDefault="00043CFE" w:rsidP="00043CFE">
            <w:pPr>
              <w:pStyle w:val="ListParagraph"/>
              <w:numPr>
                <w:ilvl w:val="0"/>
                <w:numId w:val="10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Learn when NOT to use commas</w:t>
            </w:r>
          </w:p>
          <w:p w14:paraId="252CB12F" w14:textId="02862F72" w:rsidR="00DB02F7" w:rsidRPr="00043CFE" w:rsidRDefault="00043CFE" w:rsidP="00043CFE">
            <w:pPr>
              <w:pStyle w:val="ListParagraph"/>
              <w:numPr>
                <w:ilvl w:val="0"/>
                <w:numId w:val="10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Examples and exercises</w:t>
            </w:r>
          </w:p>
        </w:tc>
      </w:tr>
      <w:tr w:rsidR="00DB02F7" w14:paraId="7EC8FB68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1D4E9182" w14:textId="3B403D25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lastRenderedPageBreak/>
              <w:t>1/13</w:t>
            </w:r>
          </w:p>
        </w:tc>
        <w:tc>
          <w:tcPr>
            <w:tcW w:w="1970" w:type="dxa"/>
          </w:tcPr>
          <w:p w14:paraId="6A30F540" w14:textId="2A5D364A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t>3-4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733D8DF6" w14:textId="52A5A878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Modifiers &amp; Clauses</w:t>
            </w:r>
          </w:p>
        </w:tc>
        <w:tc>
          <w:tcPr>
            <w:tcW w:w="5100" w:type="dxa"/>
          </w:tcPr>
          <w:p w14:paraId="6593BCAC" w14:textId="425A9627" w:rsidR="00043CFE" w:rsidRPr="00043CFE" w:rsidRDefault="00043CFE" w:rsidP="00043CFE">
            <w:pPr>
              <w:pStyle w:val="ListParagraph"/>
              <w:numPr>
                <w:ilvl w:val="0"/>
                <w:numId w:val="10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Learn what a modifying clause is and how it functions in a sentence</w:t>
            </w:r>
          </w:p>
          <w:p w14:paraId="1B7BFDEC" w14:textId="1C7A7EE2" w:rsidR="00DB02F7" w:rsidRPr="00043CFE" w:rsidRDefault="00043CFE" w:rsidP="00043CFE">
            <w:pPr>
              <w:pStyle w:val="ListParagraph"/>
              <w:numPr>
                <w:ilvl w:val="0"/>
                <w:numId w:val="10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Practice recognizing when a modifier is correctly placed and when it is misplaced, and learn how to correct misplaced modifiers</w:t>
            </w:r>
          </w:p>
        </w:tc>
      </w:tr>
      <w:tr w:rsidR="00DB02F7" w14:paraId="56492557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6F58FA9A" w14:textId="42AA676D" w:rsid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t>1/13</w:t>
            </w:r>
          </w:p>
        </w:tc>
        <w:tc>
          <w:tcPr>
            <w:tcW w:w="1970" w:type="dxa"/>
          </w:tcPr>
          <w:p w14:paraId="4392D4C4" w14:textId="7B39B8DE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5-6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72F92F8D" w14:textId="550E1E38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Thesis Statements</w:t>
            </w:r>
          </w:p>
        </w:tc>
        <w:tc>
          <w:tcPr>
            <w:tcW w:w="5100" w:type="dxa"/>
          </w:tcPr>
          <w:p w14:paraId="243196B4" w14:textId="77777777" w:rsidR="00DB02F7" w:rsidRDefault="00E56FBD" w:rsidP="00AB5BA7">
            <w:pPr>
              <w:pStyle w:val="ListParagraph"/>
              <w:numPr>
                <w:ilvl w:val="0"/>
                <w:numId w:val="18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Learn what a thesis statement is and why it’s important</w:t>
            </w:r>
          </w:p>
          <w:p w14:paraId="56FDF379" w14:textId="77777777" w:rsidR="00E56FBD" w:rsidRDefault="00E56FBD" w:rsidP="00AB5BA7">
            <w:pPr>
              <w:pStyle w:val="ListParagraph"/>
              <w:numPr>
                <w:ilvl w:val="0"/>
                <w:numId w:val="18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Learn how to use assignment prompt to create thesis</w:t>
            </w:r>
          </w:p>
          <w:p w14:paraId="696627B4" w14:textId="77777777" w:rsidR="00E56FBD" w:rsidRDefault="00E56FBD" w:rsidP="00AB5BA7">
            <w:pPr>
              <w:pStyle w:val="ListParagraph"/>
              <w:numPr>
                <w:ilvl w:val="0"/>
                <w:numId w:val="18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Best practices for writing a thesis</w:t>
            </w:r>
          </w:p>
          <w:p w14:paraId="5CA237F2" w14:textId="573B3ADC" w:rsidR="00E56FBD" w:rsidRPr="00AB5BA7" w:rsidRDefault="00E56FBD" w:rsidP="00AB5BA7">
            <w:pPr>
              <w:pStyle w:val="ListParagraph"/>
              <w:numPr>
                <w:ilvl w:val="0"/>
                <w:numId w:val="18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 xml:space="preserve">Most common thesis models for </w:t>
            </w:r>
            <w:r w:rsidR="00235F65">
              <w:rPr>
                <w:rFonts w:ascii="Verdana" w:hAnsi="Verdana"/>
                <w:sz w:val="24"/>
                <w:szCs w:val="24"/>
              </w:rPr>
              <w:t xml:space="preserve">narrative, </w:t>
            </w:r>
            <w:r>
              <w:rPr>
                <w:rFonts w:ascii="Verdana" w:hAnsi="Verdana"/>
                <w:sz w:val="24"/>
                <w:szCs w:val="24"/>
              </w:rPr>
              <w:t>argument</w:t>
            </w:r>
            <w:r w:rsidR="00235F65">
              <w:rPr>
                <w:rFonts w:ascii="Verdana" w:hAnsi="Verdana"/>
                <w:sz w:val="24"/>
                <w:szCs w:val="24"/>
              </w:rPr>
              <w:t>ative, research, and compare/contrast</w:t>
            </w:r>
            <w:r>
              <w:rPr>
                <w:rFonts w:ascii="Verdana" w:hAnsi="Verdana"/>
                <w:sz w:val="24"/>
                <w:szCs w:val="24"/>
              </w:rPr>
              <w:t xml:space="preserve"> essays</w:t>
            </w:r>
          </w:p>
        </w:tc>
      </w:tr>
      <w:tr w:rsidR="00DB02F7" w14:paraId="172279CD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7F61B937" w14:textId="1351B59D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1/14</w:t>
            </w:r>
          </w:p>
        </w:tc>
        <w:tc>
          <w:tcPr>
            <w:tcW w:w="1970" w:type="dxa"/>
          </w:tcPr>
          <w:p w14:paraId="630B7DAC" w14:textId="2780A059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t>3-4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4AE111B7" w14:textId="2D38BF89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Outlining &amp; Paragraph Structure</w:t>
            </w:r>
          </w:p>
        </w:tc>
        <w:tc>
          <w:tcPr>
            <w:tcW w:w="5100" w:type="dxa"/>
          </w:tcPr>
          <w:p w14:paraId="72644E8C" w14:textId="77777777" w:rsidR="004D7D69" w:rsidRPr="004D7D69" w:rsidRDefault="004D7D69" w:rsidP="004D7D69">
            <w:pPr>
              <w:pStyle w:val="ListParagraph"/>
              <w:numPr>
                <w:ilvl w:val="0"/>
                <w:numId w:val="6"/>
              </w:numPr>
              <w:rPr>
                <w:rFonts w:ascii="Verdana" w:hAnsi="Verdana"/>
                <w:sz w:val="24"/>
                <w:szCs w:val="24"/>
              </w:rPr>
            </w:pPr>
            <w:r w:rsidRPr="004D7D69">
              <w:rPr>
                <w:rFonts w:ascii="Verdana" w:hAnsi="Verdana"/>
                <w:sz w:val="24"/>
                <w:szCs w:val="24"/>
              </w:rPr>
              <w:t xml:space="preserve">Learn how to organize thoughts into outline format after the brainstorming process </w:t>
            </w:r>
          </w:p>
          <w:p w14:paraId="0D26496C" w14:textId="77777777" w:rsidR="004D7D69" w:rsidRPr="004D7D69" w:rsidRDefault="004D7D69" w:rsidP="004D7D69">
            <w:pPr>
              <w:pStyle w:val="ListParagraph"/>
              <w:numPr>
                <w:ilvl w:val="0"/>
                <w:numId w:val="6"/>
              </w:numPr>
              <w:rPr>
                <w:rFonts w:ascii="Verdana" w:hAnsi="Verdana"/>
                <w:sz w:val="24"/>
                <w:szCs w:val="24"/>
              </w:rPr>
            </w:pPr>
            <w:r w:rsidRPr="004D7D69">
              <w:rPr>
                <w:rFonts w:ascii="Verdana" w:hAnsi="Verdana"/>
                <w:sz w:val="24"/>
                <w:szCs w:val="24"/>
              </w:rPr>
              <w:t xml:space="preserve">Learn the traditional Roman numeral outline format  </w:t>
            </w:r>
          </w:p>
          <w:p w14:paraId="37717857" w14:textId="10DB71C1" w:rsidR="00DB02F7" w:rsidRPr="004D7D69" w:rsidRDefault="004D7D69" w:rsidP="004D7D69">
            <w:pPr>
              <w:pStyle w:val="ListParagraph"/>
              <w:numPr>
                <w:ilvl w:val="0"/>
                <w:numId w:val="6"/>
              </w:numPr>
              <w:rPr>
                <w:rFonts w:ascii="Verdana" w:hAnsi="Verdana"/>
                <w:sz w:val="24"/>
                <w:szCs w:val="24"/>
              </w:rPr>
            </w:pPr>
            <w:r w:rsidRPr="004D7D69">
              <w:rPr>
                <w:rFonts w:ascii="Verdana" w:hAnsi="Verdana"/>
                <w:sz w:val="24"/>
                <w:szCs w:val="24"/>
              </w:rPr>
              <w:t>Learn and review the purpose of topic sentences, support sentences, and concluding sentences in paragraphs Learn and review the purpose of topic sentences, support sentences, and concluding sentences in paragraphs</w:t>
            </w:r>
          </w:p>
        </w:tc>
      </w:tr>
      <w:tr w:rsidR="00DB02F7" w14:paraId="58CB32C8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447F83F6" w14:textId="0EDE1CE8" w:rsid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t>1/14</w:t>
            </w:r>
          </w:p>
        </w:tc>
        <w:tc>
          <w:tcPr>
            <w:tcW w:w="1970" w:type="dxa"/>
          </w:tcPr>
          <w:p w14:paraId="6AF65D0A" w14:textId="73BDACB6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5-6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085C3F53" w14:textId="2FF52BB6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Parts of Speech</w:t>
            </w:r>
          </w:p>
        </w:tc>
        <w:tc>
          <w:tcPr>
            <w:tcW w:w="5100" w:type="dxa"/>
          </w:tcPr>
          <w:p w14:paraId="6305BC1B" w14:textId="77777777" w:rsidR="00302EBA" w:rsidRPr="00302EBA" w:rsidRDefault="00302EBA" w:rsidP="00302EBA">
            <w:pPr>
              <w:numPr>
                <w:ilvl w:val="0"/>
                <w:numId w:val="16"/>
              </w:numPr>
              <w:rPr>
                <w:rFonts w:ascii="Verdana" w:hAnsi="Verdana"/>
                <w:sz w:val="24"/>
                <w:szCs w:val="24"/>
              </w:rPr>
            </w:pPr>
            <w:r w:rsidRPr="00302EBA">
              <w:rPr>
                <w:rFonts w:ascii="Verdana" w:hAnsi="Verdana"/>
                <w:sz w:val="24"/>
                <w:szCs w:val="24"/>
              </w:rPr>
              <w:t xml:space="preserve">Explanations of the different parts of speech </w:t>
            </w:r>
          </w:p>
          <w:p w14:paraId="55F5FBD6" w14:textId="6E0E3ADC" w:rsidR="00DB02F7" w:rsidRPr="00302EBA" w:rsidRDefault="00302EBA" w:rsidP="00302EBA">
            <w:pPr>
              <w:pStyle w:val="ListParagraph"/>
              <w:numPr>
                <w:ilvl w:val="0"/>
                <w:numId w:val="16"/>
              </w:numPr>
              <w:rPr>
                <w:rFonts w:ascii="Verdana" w:hAnsi="Verdana"/>
                <w:sz w:val="24"/>
                <w:szCs w:val="24"/>
              </w:rPr>
            </w:pPr>
            <w:r w:rsidRPr="00302EBA">
              <w:rPr>
                <w:rFonts w:ascii="Verdana" w:hAnsi="Verdana"/>
                <w:sz w:val="24"/>
                <w:szCs w:val="24"/>
              </w:rPr>
              <w:t>Practice using parts of speech in sentences</w:t>
            </w:r>
          </w:p>
        </w:tc>
      </w:tr>
      <w:tr w:rsidR="00DB02F7" w14:paraId="691737B1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0F87AFCD" w14:textId="72C0B77A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1/15</w:t>
            </w:r>
          </w:p>
        </w:tc>
        <w:tc>
          <w:tcPr>
            <w:tcW w:w="1970" w:type="dxa"/>
          </w:tcPr>
          <w:p w14:paraId="63700850" w14:textId="76DBFEB7" w:rsidR="00DB02F7" w:rsidRPr="00DB02F7" w:rsidRDefault="005705EE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705EE">
              <w:rPr>
                <w:rFonts w:ascii="Verdana" w:hAnsi="Verdana"/>
                <w:sz w:val="24"/>
                <w:szCs w:val="24"/>
              </w:rPr>
              <w:t>12-1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5BFBD1C8" w14:textId="1ADC08D6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Commonly Confused Words</w:t>
            </w:r>
          </w:p>
        </w:tc>
        <w:tc>
          <w:tcPr>
            <w:tcW w:w="5100" w:type="dxa"/>
          </w:tcPr>
          <w:p w14:paraId="599B8696" w14:textId="77777777" w:rsidR="00043CFE" w:rsidRPr="00043CFE" w:rsidRDefault="00043CFE" w:rsidP="00043CFE">
            <w:pPr>
              <w:pStyle w:val="ListParagraph"/>
              <w:numPr>
                <w:ilvl w:val="0"/>
                <w:numId w:val="9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Identify words that are usually confused like homophones</w:t>
            </w:r>
          </w:p>
          <w:p w14:paraId="66ABD4FF" w14:textId="3E871B82" w:rsidR="00DB02F7" w:rsidRPr="00043CFE" w:rsidRDefault="00043CFE" w:rsidP="00043CFE">
            <w:pPr>
              <w:pStyle w:val="ListParagraph"/>
              <w:numPr>
                <w:ilvl w:val="0"/>
                <w:numId w:val="9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Learn when to use pronouns v. contractions, I vs. me, who vs. whom, etc.</w:t>
            </w:r>
          </w:p>
        </w:tc>
      </w:tr>
      <w:tr w:rsidR="00DB02F7" w14:paraId="0DADEDAB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6B6E637A" w14:textId="3B21BC32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1/19</w:t>
            </w:r>
          </w:p>
        </w:tc>
        <w:tc>
          <w:tcPr>
            <w:tcW w:w="1970" w:type="dxa"/>
          </w:tcPr>
          <w:p w14:paraId="04EB2CE8" w14:textId="4F9BC8BF" w:rsidR="00DB02F7" w:rsidRPr="00DB02F7" w:rsidRDefault="005705EE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705EE">
              <w:rPr>
                <w:rFonts w:ascii="Verdana" w:hAnsi="Verdana"/>
                <w:sz w:val="24"/>
                <w:szCs w:val="24"/>
              </w:rPr>
              <w:t>11 AM-12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4D26799A" w14:textId="7BBF22F7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Clauses &amp; Fragments</w:t>
            </w:r>
          </w:p>
        </w:tc>
        <w:tc>
          <w:tcPr>
            <w:tcW w:w="5100" w:type="dxa"/>
          </w:tcPr>
          <w:p w14:paraId="4850460C" w14:textId="59747976" w:rsidR="00043CFE" w:rsidRPr="00043CFE" w:rsidRDefault="00043CFE" w:rsidP="00043CFE">
            <w:pPr>
              <w:pStyle w:val="ListParagraph"/>
              <w:numPr>
                <w:ilvl w:val="0"/>
                <w:numId w:val="7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Learn about different types of clauses to avoid fragments</w:t>
            </w:r>
            <w:r w:rsidRPr="00043CFE">
              <w:rPr>
                <w:rFonts w:ascii="Verdana" w:hAnsi="Verdana"/>
                <w:sz w:val="24"/>
                <w:szCs w:val="24"/>
              </w:rPr>
              <w:tab/>
            </w:r>
          </w:p>
          <w:p w14:paraId="5813E10F" w14:textId="0DF0A1E9" w:rsidR="00DB02F7" w:rsidRPr="00043CFE" w:rsidRDefault="00043CFE" w:rsidP="00043CFE">
            <w:pPr>
              <w:pStyle w:val="ListParagraph"/>
              <w:numPr>
                <w:ilvl w:val="0"/>
                <w:numId w:val="7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How to find and revise sentence fragments</w:t>
            </w:r>
          </w:p>
        </w:tc>
      </w:tr>
      <w:tr w:rsidR="00DB02F7" w14:paraId="2DCB1B23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5D973A52" w14:textId="51F0918E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1/20</w:t>
            </w:r>
          </w:p>
        </w:tc>
        <w:tc>
          <w:tcPr>
            <w:tcW w:w="1970" w:type="dxa"/>
          </w:tcPr>
          <w:p w14:paraId="0DA545AB" w14:textId="71FCADA0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t>3-4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186E577D" w14:textId="545FF12C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Subject-Verb Agreement</w:t>
            </w:r>
          </w:p>
        </w:tc>
        <w:tc>
          <w:tcPr>
            <w:tcW w:w="5100" w:type="dxa"/>
          </w:tcPr>
          <w:p w14:paraId="43508B3A" w14:textId="77777777" w:rsidR="00AB5BA7" w:rsidRPr="00AB5BA7" w:rsidRDefault="00AB5BA7" w:rsidP="00AB5BA7">
            <w:pPr>
              <w:numPr>
                <w:ilvl w:val="0"/>
                <w:numId w:val="17"/>
              </w:numPr>
              <w:rPr>
                <w:rFonts w:ascii="Verdana" w:hAnsi="Verdana"/>
                <w:sz w:val="24"/>
                <w:szCs w:val="24"/>
              </w:rPr>
            </w:pPr>
            <w:r w:rsidRPr="00AB5BA7">
              <w:rPr>
                <w:rFonts w:ascii="Verdana" w:hAnsi="Verdana"/>
                <w:sz w:val="24"/>
                <w:szCs w:val="24"/>
              </w:rPr>
              <w:t>Refresher on subjects, verbs, and their relationship to each other</w:t>
            </w:r>
          </w:p>
          <w:p w14:paraId="03FA0E42" w14:textId="77777777" w:rsidR="00AB5BA7" w:rsidRPr="00AB5BA7" w:rsidRDefault="00AB5BA7" w:rsidP="00AB5BA7">
            <w:pPr>
              <w:numPr>
                <w:ilvl w:val="0"/>
                <w:numId w:val="17"/>
              </w:numPr>
              <w:rPr>
                <w:rFonts w:ascii="Verdana" w:hAnsi="Verdana"/>
                <w:sz w:val="24"/>
                <w:szCs w:val="24"/>
              </w:rPr>
            </w:pPr>
            <w:r w:rsidRPr="00AB5BA7">
              <w:rPr>
                <w:rFonts w:ascii="Verdana" w:hAnsi="Verdana"/>
                <w:sz w:val="24"/>
                <w:szCs w:val="24"/>
              </w:rPr>
              <w:t>Learn rules for subject-verb agreement</w:t>
            </w:r>
          </w:p>
          <w:p w14:paraId="5C1F09E2" w14:textId="2B01B9D1" w:rsidR="00DB02F7" w:rsidRPr="00AB5BA7" w:rsidRDefault="00AB5BA7" w:rsidP="00AB5BA7">
            <w:pPr>
              <w:pStyle w:val="ListParagraph"/>
              <w:numPr>
                <w:ilvl w:val="0"/>
                <w:numId w:val="17"/>
              </w:numPr>
              <w:rPr>
                <w:rFonts w:ascii="Verdana" w:hAnsi="Verdana"/>
                <w:sz w:val="24"/>
                <w:szCs w:val="24"/>
              </w:rPr>
            </w:pPr>
            <w:r w:rsidRPr="00AB5BA7">
              <w:rPr>
                <w:rFonts w:ascii="Verdana" w:hAnsi="Verdana"/>
                <w:sz w:val="24"/>
                <w:szCs w:val="24"/>
              </w:rPr>
              <w:t>Practice writing and revising sentences for subject-verb agreement</w:t>
            </w:r>
          </w:p>
        </w:tc>
      </w:tr>
      <w:tr w:rsidR="00DB02F7" w14:paraId="3F88D218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69D26F69" w14:textId="6E6D3AE9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1/20</w:t>
            </w:r>
          </w:p>
        </w:tc>
        <w:tc>
          <w:tcPr>
            <w:tcW w:w="1970" w:type="dxa"/>
          </w:tcPr>
          <w:p w14:paraId="49090A07" w14:textId="6F045687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5-6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7AD2842F" w14:textId="7CAFA104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Commas</w:t>
            </w:r>
          </w:p>
        </w:tc>
        <w:tc>
          <w:tcPr>
            <w:tcW w:w="5100" w:type="dxa"/>
          </w:tcPr>
          <w:p w14:paraId="2CAD1CFB" w14:textId="77777777" w:rsidR="00C01FFC" w:rsidRPr="00043CFE" w:rsidRDefault="00C01FFC" w:rsidP="00C01FFC">
            <w:pPr>
              <w:pStyle w:val="ListParagraph"/>
              <w:numPr>
                <w:ilvl w:val="0"/>
                <w:numId w:val="10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Learn where and when to use commas</w:t>
            </w:r>
          </w:p>
          <w:p w14:paraId="083D8BCC" w14:textId="77777777" w:rsidR="00C01FFC" w:rsidRPr="00043CFE" w:rsidRDefault="00C01FFC" w:rsidP="00C01FFC">
            <w:pPr>
              <w:pStyle w:val="ListParagraph"/>
              <w:numPr>
                <w:ilvl w:val="0"/>
                <w:numId w:val="10"/>
              </w:numPr>
              <w:rPr>
                <w:rFonts w:ascii="Verdana" w:hAnsi="Verdana"/>
                <w:sz w:val="24"/>
                <w:szCs w:val="24"/>
              </w:rPr>
            </w:pPr>
            <w:r w:rsidRPr="00043CFE">
              <w:rPr>
                <w:rFonts w:ascii="Verdana" w:hAnsi="Verdana"/>
                <w:sz w:val="24"/>
                <w:szCs w:val="24"/>
              </w:rPr>
              <w:t>Learn when NOT to use commas</w:t>
            </w:r>
          </w:p>
          <w:p w14:paraId="7925F083" w14:textId="3C28D6F1" w:rsidR="00DB02F7" w:rsidRPr="00C01FFC" w:rsidRDefault="00C01FFC" w:rsidP="00C01FFC">
            <w:pPr>
              <w:pStyle w:val="ListParagraph"/>
              <w:numPr>
                <w:ilvl w:val="0"/>
                <w:numId w:val="10"/>
              </w:numPr>
              <w:rPr>
                <w:rFonts w:ascii="Verdana" w:hAnsi="Verdana"/>
                <w:sz w:val="24"/>
                <w:szCs w:val="24"/>
              </w:rPr>
            </w:pPr>
            <w:r w:rsidRPr="00C01FFC">
              <w:rPr>
                <w:rFonts w:ascii="Verdana" w:hAnsi="Verdana"/>
                <w:sz w:val="24"/>
                <w:szCs w:val="24"/>
              </w:rPr>
              <w:lastRenderedPageBreak/>
              <w:t>Examples and exercises</w:t>
            </w:r>
          </w:p>
        </w:tc>
      </w:tr>
      <w:tr w:rsidR="005705EE" w14:paraId="65D227B6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50DAD896" w14:textId="6B24085B" w:rsidR="005705EE" w:rsidRPr="00DB02F7" w:rsidRDefault="005705EE" w:rsidP="005705EE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lastRenderedPageBreak/>
              <w:t>1/21</w:t>
            </w:r>
          </w:p>
        </w:tc>
        <w:tc>
          <w:tcPr>
            <w:tcW w:w="1970" w:type="dxa"/>
          </w:tcPr>
          <w:p w14:paraId="76B3C2E3" w14:textId="5AE4B485" w:rsidR="005705EE" w:rsidRPr="00DB02F7" w:rsidRDefault="005705EE" w:rsidP="005705EE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t>3-4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69487AD8" w14:textId="58F47468" w:rsidR="005705EE" w:rsidRPr="001F22AA" w:rsidRDefault="005705EE" w:rsidP="005705EE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Comma Splices, Run-ons, &amp; Transitions</w:t>
            </w:r>
          </w:p>
        </w:tc>
        <w:tc>
          <w:tcPr>
            <w:tcW w:w="5100" w:type="dxa"/>
          </w:tcPr>
          <w:p w14:paraId="5136ED80" w14:textId="77777777" w:rsidR="00C01FFC" w:rsidRPr="00C01FFC" w:rsidRDefault="00C01FFC" w:rsidP="00C01FFC">
            <w:pPr>
              <w:numPr>
                <w:ilvl w:val="0"/>
                <w:numId w:val="12"/>
              </w:numPr>
              <w:rPr>
                <w:rFonts w:ascii="Verdana" w:hAnsi="Verdana"/>
                <w:sz w:val="24"/>
                <w:szCs w:val="24"/>
              </w:rPr>
            </w:pPr>
            <w:r w:rsidRPr="00C01FFC">
              <w:rPr>
                <w:rFonts w:ascii="Verdana" w:hAnsi="Verdana"/>
                <w:sz w:val="24"/>
                <w:szCs w:val="24"/>
              </w:rPr>
              <w:t>Learn how to identify independent and dependent clauses</w:t>
            </w:r>
          </w:p>
          <w:p w14:paraId="434220BD" w14:textId="77777777" w:rsidR="00C01FFC" w:rsidRPr="00C01FFC" w:rsidRDefault="00C01FFC" w:rsidP="00C01FFC">
            <w:pPr>
              <w:numPr>
                <w:ilvl w:val="0"/>
                <w:numId w:val="12"/>
              </w:numPr>
              <w:rPr>
                <w:rFonts w:ascii="Verdana" w:hAnsi="Verdana"/>
                <w:sz w:val="24"/>
                <w:szCs w:val="24"/>
              </w:rPr>
            </w:pPr>
            <w:r w:rsidRPr="00C01FFC">
              <w:rPr>
                <w:rFonts w:ascii="Verdana" w:hAnsi="Verdana"/>
                <w:sz w:val="24"/>
                <w:szCs w:val="24"/>
              </w:rPr>
              <w:t>Learn how to correctly punctuate to separate clauses</w:t>
            </w:r>
          </w:p>
          <w:p w14:paraId="5AEED950" w14:textId="77777777" w:rsidR="00C01FFC" w:rsidRPr="00C01FFC" w:rsidRDefault="00C01FFC" w:rsidP="00C01FFC">
            <w:pPr>
              <w:numPr>
                <w:ilvl w:val="0"/>
                <w:numId w:val="12"/>
              </w:numPr>
              <w:rPr>
                <w:rFonts w:ascii="Verdana" w:hAnsi="Verdana"/>
                <w:sz w:val="24"/>
                <w:szCs w:val="24"/>
              </w:rPr>
            </w:pPr>
            <w:r w:rsidRPr="00C01FFC">
              <w:rPr>
                <w:rFonts w:ascii="Verdana" w:hAnsi="Verdana"/>
                <w:sz w:val="24"/>
                <w:szCs w:val="24"/>
              </w:rPr>
              <w:t>Learn to recognize run-ons and comma splices and practice how to fix them</w:t>
            </w:r>
          </w:p>
          <w:p w14:paraId="1C9D9E64" w14:textId="1813A60F" w:rsidR="005705EE" w:rsidRPr="00C01FFC" w:rsidRDefault="00C01FFC" w:rsidP="00C01FFC">
            <w:pPr>
              <w:pStyle w:val="ListParagraph"/>
              <w:numPr>
                <w:ilvl w:val="0"/>
                <w:numId w:val="12"/>
              </w:numPr>
              <w:rPr>
                <w:rFonts w:ascii="Verdana" w:hAnsi="Verdana"/>
                <w:sz w:val="24"/>
                <w:szCs w:val="24"/>
              </w:rPr>
            </w:pPr>
            <w:r w:rsidRPr="00C01FFC">
              <w:rPr>
                <w:rFonts w:ascii="Verdana" w:hAnsi="Verdana"/>
                <w:sz w:val="24"/>
                <w:szCs w:val="24"/>
              </w:rPr>
              <w:t>Practice using transitions in between clauses</w:t>
            </w:r>
          </w:p>
        </w:tc>
      </w:tr>
      <w:tr w:rsidR="00DB02F7" w14:paraId="45332FE3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2059E35B" w14:textId="1147E7C6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t>1/21</w:t>
            </w:r>
          </w:p>
        </w:tc>
        <w:tc>
          <w:tcPr>
            <w:tcW w:w="1970" w:type="dxa"/>
          </w:tcPr>
          <w:p w14:paraId="3373EE47" w14:textId="48FD317B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5-6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0188F9EE" w14:textId="0D27DDD5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Outlining &amp; Paragraph Structure</w:t>
            </w:r>
          </w:p>
        </w:tc>
        <w:tc>
          <w:tcPr>
            <w:tcW w:w="5100" w:type="dxa"/>
          </w:tcPr>
          <w:p w14:paraId="0752A0C1" w14:textId="77777777" w:rsidR="004D7D69" w:rsidRPr="004D7D69" w:rsidRDefault="004D7D69" w:rsidP="004D7D69">
            <w:pPr>
              <w:pStyle w:val="ListParagraph"/>
              <w:numPr>
                <w:ilvl w:val="0"/>
                <w:numId w:val="6"/>
              </w:numPr>
              <w:rPr>
                <w:rFonts w:ascii="Verdana" w:hAnsi="Verdana"/>
                <w:sz w:val="24"/>
                <w:szCs w:val="24"/>
              </w:rPr>
            </w:pPr>
            <w:r w:rsidRPr="004D7D69">
              <w:rPr>
                <w:rFonts w:ascii="Verdana" w:hAnsi="Verdana"/>
                <w:sz w:val="24"/>
                <w:szCs w:val="24"/>
              </w:rPr>
              <w:t xml:space="preserve">Learn how to organize thoughts into outline format after the brainstorming process </w:t>
            </w:r>
          </w:p>
          <w:p w14:paraId="45DEE0E8" w14:textId="77777777" w:rsidR="004D7D69" w:rsidRPr="004D7D69" w:rsidRDefault="004D7D69" w:rsidP="004D7D69">
            <w:pPr>
              <w:pStyle w:val="ListParagraph"/>
              <w:numPr>
                <w:ilvl w:val="0"/>
                <w:numId w:val="6"/>
              </w:numPr>
              <w:rPr>
                <w:rFonts w:ascii="Verdana" w:hAnsi="Verdana"/>
                <w:sz w:val="24"/>
                <w:szCs w:val="24"/>
              </w:rPr>
            </w:pPr>
            <w:r w:rsidRPr="004D7D69">
              <w:rPr>
                <w:rFonts w:ascii="Verdana" w:hAnsi="Verdana"/>
                <w:sz w:val="24"/>
                <w:szCs w:val="24"/>
              </w:rPr>
              <w:t xml:space="preserve">Learn the traditional Roman numeral outline format  </w:t>
            </w:r>
          </w:p>
          <w:p w14:paraId="7EE8D4A8" w14:textId="16B95FB5" w:rsidR="00DB02F7" w:rsidRPr="004D7D69" w:rsidRDefault="004D7D69" w:rsidP="004D7D69">
            <w:pPr>
              <w:pStyle w:val="ListParagraph"/>
              <w:numPr>
                <w:ilvl w:val="0"/>
                <w:numId w:val="6"/>
              </w:numPr>
              <w:rPr>
                <w:rFonts w:ascii="Verdana" w:hAnsi="Verdana"/>
                <w:sz w:val="24"/>
                <w:szCs w:val="24"/>
              </w:rPr>
            </w:pPr>
            <w:r w:rsidRPr="004D7D69">
              <w:rPr>
                <w:rFonts w:ascii="Verdana" w:hAnsi="Verdana"/>
                <w:sz w:val="24"/>
                <w:szCs w:val="24"/>
              </w:rPr>
              <w:t>Learn and review the purpose of topic sentences, support sentences, and concluding sentences in paragraphs Learn and review the purpose of topic sentences, support sentences, and concluding sentences in paragraphs</w:t>
            </w:r>
          </w:p>
        </w:tc>
      </w:tr>
      <w:tr w:rsidR="00DB02F7" w14:paraId="7EB7C113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24E24B6F" w14:textId="053B47EF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1/22</w:t>
            </w:r>
          </w:p>
        </w:tc>
        <w:tc>
          <w:tcPr>
            <w:tcW w:w="1970" w:type="dxa"/>
          </w:tcPr>
          <w:p w14:paraId="187496D3" w14:textId="5F81EB14" w:rsidR="00DB02F7" w:rsidRPr="00DB02F7" w:rsidRDefault="005705EE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705EE">
              <w:rPr>
                <w:rFonts w:ascii="Verdana" w:hAnsi="Verdana"/>
                <w:sz w:val="24"/>
                <w:szCs w:val="24"/>
              </w:rPr>
              <w:t>12-1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4BCAEAA7" w14:textId="75F80E66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Evaluating Sources</w:t>
            </w:r>
          </w:p>
        </w:tc>
        <w:tc>
          <w:tcPr>
            <w:tcW w:w="5100" w:type="dxa"/>
          </w:tcPr>
          <w:p w14:paraId="41D15D2A" w14:textId="77777777" w:rsidR="00DB02F7" w:rsidRDefault="00DF5C60" w:rsidP="00DF5C60">
            <w:pPr>
              <w:pStyle w:val="ListParagraph"/>
              <w:numPr>
                <w:ilvl w:val="0"/>
                <w:numId w:val="19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Learn how to use the CRAAP test to evaluate sources for research paper</w:t>
            </w:r>
          </w:p>
          <w:p w14:paraId="5F9B3B19" w14:textId="77777777" w:rsidR="00DF5C60" w:rsidRDefault="00DF5C60" w:rsidP="00DF5C60">
            <w:pPr>
              <w:pStyle w:val="ListParagraph"/>
              <w:numPr>
                <w:ilvl w:val="0"/>
                <w:numId w:val="19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Practice evaluating different types of sources (websites, database articles, etc.) for use in essays</w:t>
            </w:r>
          </w:p>
          <w:p w14:paraId="31612975" w14:textId="77777777" w:rsidR="00736F78" w:rsidRDefault="00736F78" w:rsidP="00DF5C60">
            <w:pPr>
              <w:pStyle w:val="ListParagraph"/>
              <w:numPr>
                <w:ilvl w:val="0"/>
                <w:numId w:val="19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 xml:space="preserve">Discuss best sources to use and how to access them </w:t>
            </w:r>
          </w:p>
          <w:p w14:paraId="4298E5E1" w14:textId="07407EC4" w:rsidR="00736F78" w:rsidRPr="00DF5C60" w:rsidRDefault="00736F78" w:rsidP="00DF5C60">
            <w:pPr>
              <w:pStyle w:val="ListParagraph"/>
              <w:numPr>
                <w:ilvl w:val="0"/>
                <w:numId w:val="19"/>
              </w:numPr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Discuss sources to avoid</w:t>
            </w:r>
          </w:p>
        </w:tc>
      </w:tr>
      <w:tr w:rsidR="00DB02F7" w14:paraId="491CF476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5398EE1D" w14:textId="6D295FEB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1/25</w:t>
            </w:r>
          </w:p>
        </w:tc>
        <w:tc>
          <w:tcPr>
            <w:tcW w:w="1970" w:type="dxa"/>
          </w:tcPr>
          <w:p w14:paraId="2CF3A800" w14:textId="507B0637" w:rsidR="00DB02F7" w:rsidRPr="00DB02F7" w:rsidRDefault="005705EE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705EE">
              <w:rPr>
                <w:rFonts w:ascii="Verdana" w:hAnsi="Verdana"/>
                <w:sz w:val="24"/>
                <w:szCs w:val="24"/>
              </w:rPr>
              <w:t>10-11 AM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1A80DD32" w14:textId="234A1C4A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MLA Formatting &amp; Style Basics</w:t>
            </w:r>
          </w:p>
        </w:tc>
        <w:tc>
          <w:tcPr>
            <w:tcW w:w="5100" w:type="dxa"/>
          </w:tcPr>
          <w:p w14:paraId="3AA8698A" w14:textId="77777777" w:rsidR="00045110" w:rsidRPr="00045110" w:rsidRDefault="00045110" w:rsidP="00045110">
            <w:pPr>
              <w:pStyle w:val="ListParagraph"/>
              <w:numPr>
                <w:ilvl w:val="0"/>
                <w:numId w:val="3"/>
              </w:numPr>
              <w:rPr>
                <w:rFonts w:ascii="Verdana" w:hAnsi="Verdana"/>
                <w:sz w:val="24"/>
                <w:szCs w:val="24"/>
              </w:rPr>
            </w:pPr>
            <w:r w:rsidRPr="00045110">
              <w:rPr>
                <w:rFonts w:ascii="Verdana" w:hAnsi="Verdana"/>
                <w:sz w:val="24"/>
                <w:szCs w:val="24"/>
              </w:rPr>
              <w:t>Learn how to create MLA heading  </w:t>
            </w:r>
          </w:p>
          <w:p w14:paraId="69E5A780" w14:textId="77777777" w:rsidR="00045110" w:rsidRPr="00045110" w:rsidRDefault="00045110" w:rsidP="00045110">
            <w:pPr>
              <w:pStyle w:val="ListParagraph"/>
              <w:numPr>
                <w:ilvl w:val="0"/>
                <w:numId w:val="3"/>
              </w:numPr>
              <w:rPr>
                <w:rFonts w:ascii="Verdana" w:hAnsi="Verdana"/>
                <w:sz w:val="24"/>
                <w:szCs w:val="24"/>
              </w:rPr>
            </w:pPr>
            <w:r w:rsidRPr="00045110">
              <w:rPr>
                <w:rFonts w:ascii="Verdana" w:hAnsi="Verdana"/>
                <w:sz w:val="24"/>
                <w:szCs w:val="24"/>
              </w:rPr>
              <w:t>Learn steps to formatting MLA paper in Microsoft Word and/or Google Docs </w:t>
            </w:r>
          </w:p>
          <w:p w14:paraId="5CB28ECB" w14:textId="6F10F554" w:rsidR="00DB02F7" w:rsidRPr="00045110" w:rsidRDefault="00045110" w:rsidP="00045110">
            <w:pPr>
              <w:pStyle w:val="ListParagraph"/>
              <w:numPr>
                <w:ilvl w:val="0"/>
                <w:numId w:val="3"/>
              </w:numPr>
              <w:rPr>
                <w:rFonts w:ascii="Verdana" w:hAnsi="Verdana"/>
                <w:sz w:val="24"/>
                <w:szCs w:val="24"/>
              </w:rPr>
            </w:pPr>
            <w:r w:rsidRPr="00045110">
              <w:rPr>
                <w:rFonts w:ascii="Verdana" w:hAnsi="Verdana"/>
                <w:sz w:val="24"/>
                <w:szCs w:val="24"/>
              </w:rPr>
              <w:t>Learn shortcuts for spacing and header </w:t>
            </w:r>
          </w:p>
        </w:tc>
      </w:tr>
      <w:tr w:rsidR="00DB02F7" w14:paraId="05AA9674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672E95B3" w14:textId="537B8B9D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1/26</w:t>
            </w:r>
          </w:p>
        </w:tc>
        <w:tc>
          <w:tcPr>
            <w:tcW w:w="1970" w:type="dxa"/>
          </w:tcPr>
          <w:p w14:paraId="0131DD61" w14:textId="2A0AC702" w:rsidR="00DB02F7" w:rsidRPr="00DB02F7" w:rsidRDefault="005705EE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5705EE">
              <w:rPr>
                <w:rFonts w:ascii="Verdana" w:hAnsi="Verdana"/>
                <w:sz w:val="24"/>
                <w:szCs w:val="24"/>
              </w:rPr>
              <w:t>11 AM-12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7106948C" w14:textId="7DEF33EA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MLA In-text Citations</w:t>
            </w:r>
          </w:p>
        </w:tc>
        <w:tc>
          <w:tcPr>
            <w:tcW w:w="5100" w:type="dxa"/>
          </w:tcPr>
          <w:p w14:paraId="6E873107" w14:textId="5C4BB511" w:rsidR="00045110" w:rsidRPr="00045110" w:rsidRDefault="00045110" w:rsidP="0013134E">
            <w:pPr>
              <w:pStyle w:val="ListParagraph"/>
              <w:numPr>
                <w:ilvl w:val="0"/>
                <w:numId w:val="2"/>
              </w:numPr>
              <w:rPr>
                <w:rFonts w:ascii="Verdana" w:hAnsi="Verdana"/>
                <w:sz w:val="24"/>
                <w:szCs w:val="24"/>
              </w:rPr>
            </w:pPr>
            <w:r w:rsidRPr="00045110">
              <w:rPr>
                <w:rFonts w:ascii="Verdana" w:hAnsi="Verdana"/>
                <w:sz w:val="24"/>
                <w:szCs w:val="24"/>
              </w:rPr>
              <w:t xml:space="preserve">Learn the necessary parts of in-text citations </w:t>
            </w:r>
          </w:p>
          <w:p w14:paraId="279E3155" w14:textId="38D47E6A" w:rsidR="00045110" w:rsidRPr="00045110" w:rsidRDefault="00045110" w:rsidP="00F867AA">
            <w:pPr>
              <w:pStyle w:val="ListParagraph"/>
              <w:numPr>
                <w:ilvl w:val="0"/>
                <w:numId w:val="2"/>
              </w:numPr>
              <w:rPr>
                <w:rFonts w:ascii="Verdana" w:hAnsi="Verdana"/>
                <w:sz w:val="24"/>
                <w:szCs w:val="24"/>
              </w:rPr>
            </w:pPr>
            <w:r w:rsidRPr="00045110">
              <w:rPr>
                <w:rFonts w:ascii="Verdana" w:hAnsi="Verdana"/>
                <w:sz w:val="24"/>
                <w:szCs w:val="24"/>
              </w:rPr>
              <w:t xml:space="preserve">Learn how to format in-text citations </w:t>
            </w:r>
          </w:p>
          <w:p w14:paraId="247DB58D" w14:textId="7AD73F39" w:rsidR="00DB02F7" w:rsidRPr="00045110" w:rsidRDefault="00045110" w:rsidP="00045110">
            <w:pPr>
              <w:pStyle w:val="ListParagraph"/>
              <w:numPr>
                <w:ilvl w:val="0"/>
                <w:numId w:val="2"/>
              </w:numPr>
              <w:rPr>
                <w:rFonts w:ascii="Verdana" w:hAnsi="Verdana"/>
                <w:sz w:val="24"/>
                <w:szCs w:val="24"/>
              </w:rPr>
            </w:pPr>
            <w:r w:rsidRPr="00045110">
              <w:rPr>
                <w:rFonts w:ascii="Verdana" w:hAnsi="Verdana"/>
                <w:sz w:val="24"/>
                <w:szCs w:val="24"/>
              </w:rPr>
              <w:t>Understand in-text citation’s connection to works cited page</w:t>
            </w:r>
          </w:p>
        </w:tc>
      </w:tr>
      <w:tr w:rsidR="00DB02F7" w14:paraId="3033C244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572706AC" w14:textId="1BE9F3E5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1/27</w:t>
            </w:r>
          </w:p>
        </w:tc>
        <w:tc>
          <w:tcPr>
            <w:tcW w:w="1970" w:type="dxa"/>
          </w:tcPr>
          <w:p w14:paraId="0F37E88D" w14:textId="6A5BF932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t>3-4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6EE12A8F" w14:textId="3D2EED34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MLA Works Cited</w:t>
            </w:r>
          </w:p>
        </w:tc>
        <w:tc>
          <w:tcPr>
            <w:tcW w:w="5100" w:type="dxa"/>
          </w:tcPr>
          <w:p w14:paraId="61D56DE3" w14:textId="77777777" w:rsidR="004D7D69" w:rsidRPr="004D7D69" w:rsidRDefault="004D7D69" w:rsidP="004D7D69">
            <w:pPr>
              <w:pStyle w:val="ListParagraph"/>
              <w:numPr>
                <w:ilvl w:val="0"/>
                <w:numId w:val="5"/>
              </w:numPr>
              <w:rPr>
                <w:rFonts w:ascii="Verdana" w:hAnsi="Verdana"/>
                <w:sz w:val="24"/>
                <w:szCs w:val="24"/>
              </w:rPr>
            </w:pPr>
            <w:r w:rsidRPr="004D7D69">
              <w:rPr>
                <w:rFonts w:ascii="Verdana" w:hAnsi="Verdana"/>
                <w:sz w:val="24"/>
                <w:szCs w:val="24"/>
              </w:rPr>
              <w:t xml:space="preserve">Learn to format a Works Cited page according to MLA format  </w:t>
            </w:r>
          </w:p>
          <w:p w14:paraId="259A5773" w14:textId="77777777" w:rsidR="004D7D69" w:rsidRPr="004D7D69" w:rsidRDefault="004D7D69" w:rsidP="004D7D69">
            <w:pPr>
              <w:pStyle w:val="ListParagraph"/>
              <w:numPr>
                <w:ilvl w:val="0"/>
                <w:numId w:val="5"/>
              </w:numPr>
              <w:rPr>
                <w:rFonts w:ascii="Verdana" w:hAnsi="Verdana"/>
                <w:sz w:val="24"/>
                <w:szCs w:val="24"/>
              </w:rPr>
            </w:pPr>
            <w:r w:rsidRPr="004D7D69">
              <w:rPr>
                <w:rFonts w:ascii="Verdana" w:hAnsi="Verdana"/>
                <w:sz w:val="24"/>
                <w:szCs w:val="24"/>
              </w:rPr>
              <w:t xml:space="preserve">Learn how to correctly space and format each line on a Microsoft Word document  </w:t>
            </w:r>
          </w:p>
          <w:p w14:paraId="4F2A98C6" w14:textId="49F8F8D8" w:rsidR="00DB02F7" w:rsidRPr="004D7D69" w:rsidRDefault="004D7D69" w:rsidP="004D7D69">
            <w:pPr>
              <w:pStyle w:val="ListParagraph"/>
              <w:numPr>
                <w:ilvl w:val="0"/>
                <w:numId w:val="5"/>
              </w:numPr>
              <w:rPr>
                <w:rFonts w:ascii="Verdana" w:hAnsi="Verdana"/>
                <w:sz w:val="24"/>
                <w:szCs w:val="24"/>
              </w:rPr>
            </w:pPr>
            <w:r w:rsidRPr="004D7D69">
              <w:rPr>
                <w:rFonts w:ascii="Verdana" w:hAnsi="Verdana"/>
                <w:sz w:val="24"/>
                <w:szCs w:val="24"/>
              </w:rPr>
              <w:t xml:space="preserve">Examine examples and resources to understand the ordering of Works </w:t>
            </w:r>
            <w:r w:rsidRPr="004D7D69">
              <w:rPr>
                <w:rFonts w:ascii="Verdana" w:hAnsi="Verdana"/>
                <w:sz w:val="24"/>
                <w:szCs w:val="24"/>
              </w:rPr>
              <w:lastRenderedPageBreak/>
              <w:t>Cited elements and the information in each element</w:t>
            </w:r>
          </w:p>
        </w:tc>
      </w:tr>
      <w:tr w:rsidR="00DB02F7" w14:paraId="24A8ECB1" w14:textId="77777777" w:rsidTr="00F5650A">
        <w:tc>
          <w:tcPr>
            <w:tcW w:w="845" w:type="dxa"/>
            <w:shd w:val="clear" w:color="auto" w:fill="D9D9D9" w:themeFill="background1" w:themeFillShade="D9"/>
          </w:tcPr>
          <w:p w14:paraId="757CFEC4" w14:textId="41082623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DB02F7">
              <w:rPr>
                <w:rFonts w:ascii="Verdana" w:hAnsi="Verdana"/>
                <w:sz w:val="24"/>
                <w:szCs w:val="24"/>
              </w:rPr>
              <w:lastRenderedPageBreak/>
              <w:t>1/27</w:t>
            </w:r>
          </w:p>
        </w:tc>
        <w:tc>
          <w:tcPr>
            <w:tcW w:w="1970" w:type="dxa"/>
          </w:tcPr>
          <w:p w14:paraId="5746A9E6" w14:textId="75690F67" w:rsidR="00DB02F7" w:rsidRPr="00DB02F7" w:rsidRDefault="00DB02F7" w:rsidP="00DB02F7">
            <w:pPr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5-6 PM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4CF0D0C5" w14:textId="592036FA" w:rsidR="00DB02F7" w:rsidRPr="001F22AA" w:rsidRDefault="005705EE" w:rsidP="00DB02F7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F22AA">
              <w:rPr>
                <w:rFonts w:ascii="Verdana" w:hAnsi="Verdana"/>
                <w:b/>
                <w:bCs/>
                <w:sz w:val="24"/>
                <w:szCs w:val="24"/>
              </w:rPr>
              <w:t>Proofreading</w:t>
            </w:r>
          </w:p>
        </w:tc>
        <w:tc>
          <w:tcPr>
            <w:tcW w:w="5100" w:type="dxa"/>
          </w:tcPr>
          <w:p w14:paraId="5C75C48D" w14:textId="77777777" w:rsidR="00404352" w:rsidRPr="00404352" w:rsidRDefault="00404352" w:rsidP="00404352">
            <w:pPr>
              <w:pStyle w:val="ListParagraph"/>
              <w:numPr>
                <w:ilvl w:val="0"/>
                <w:numId w:val="5"/>
              </w:numPr>
              <w:rPr>
                <w:rFonts w:ascii="Verdana" w:hAnsi="Verdana"/>
                <w:sz w:val="24"/>
                <w:szCs w:val="24"/>
              </w:rPr>
            </w:pPr>
            <w:r w:rsidRPr="00404352">
              <w:rPr>
                <w:rFonts w:ascii="Verdana" w:hAnsi="Verdana"/>
                <w:sz w:val="24"/>
                <w:szCs w:val="24"/>
              </w:rPr>
              <w:t xml:space="preserve">Tips and strategies to catch grammar and punctuation issues before turning in paper </w:t>
            </w:r>
          </w:p>
          <w:p w14:paraId="4D85E4D7" w14:textId="4C8B942B" w:rsidR="00DB02F7" w:rsidRPr="00404352" w:rsidRDefault="00404352" w:rsidP="00404352">
            <w:pPr>
              <w:pStyle w:val="ListParagraph"/>
              <w:numPr>
                <w:ilvl w:val="0"/>
                <w:numId w:val="5"/>
              </w:numPr>
              <w:rPr>
                <w:rFonts w:ascii="Verdana" w:hAnsi="Verdana"/>
                <w:sz w:val="24"/>
                <w:szCs w:val="24"/>
              </w:rPr>
            </w:pPr>
            <w:r w:rsidRPr="00404352">
              <w:rPr>
                <w:rFonts w:ascii="Verdana" w:hAnsi="Verdana"/>
                <w:sz w:val="24"/>
                <w:szCs w:val="24"/>
              </w:rPr>
              <w:t>Briefly review some grammar and punctuation concepts</w:t>
            </w:r>
          </w:p>
        </w:tc>
      </w:tr>
    </w:tbl>
    <w:p w14:paraId="0D3F0816" w14:textId="77777777" w:rsidR="00B21915" w:rsidRDefault="00B21915" w:rsidP="00FF0869">
      <w:pPr>
        <w:spacing w:after="0" w:line="240" w:lineRule="auto"/>
        <w:rPr>
          <w:rFonts w:ascii="Verdana" w:hAnsi="Verdana"/>
          <w:b/>
          <w:bCs/>
          <w:sz w:val="24"/>
          <w:szCs w:val="24"/>
        </w:rPr>
      </w:pPr>
    </w:p>
    <w:p w14:paraId="6E052AC6" w14:textId="77777777" w:rsidR="00FF0869" w:rsidRPr="00FF0869" w:rsidRDefault="00FF0869" w:rsidP="00FF0869">
      <w:pPr>
        <w:spacing w:after="0" w:line="240" w:lineRule="auto"/>
        <w:rPr>
          <w:rFonts w:ascii="Verdana" w:hAnsi="Verdana"/>
          <w:sz w:val="24"/>
          <w:szCs w:val="24"/>
        </w:rPr>
      </w:pPr>
    </w:p>
    <w:sectPr w:rsidR="00FF0869" w:rsidRPr="00FF0869" w:rsidSect="00DB02F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D4733"/>
    <w:multiLevelType w:val="hybridMultilevel"/>
    <w:tmpl w:val="115E814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263445"/>
    <w:multiLevelType w:val="hybridMultilevel"/>
    <w:tmpl w:val="17F8CA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AA4453"/>
    <w:multiLevelType w:val="hybridMultilevel"/>
    <w:tmpl w:val="9B4E6A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D7C5EF6"/>
    <w:multiLevelType w:val="hybridMultilevel"/>
    <w:tmpl w:val="8E4463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91638C"/>
    <w:multiLevelType w:val="hybridMultilevel"/>
    <w:tmpl w:val="669CEEB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EA103E5"/>
    <w:multiLevelType w:val="hybridMultilevel"/>
    <w:tmpl w:val="1990F1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A8E26D4"/>
    <w:multiLevelType w:val="hybridMultilevel"/>
    <w:tmpl w:val="BF943E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4336CD"/>
    <w:multiLevelType w:val="hybridMultilevel"/>
    <w:tmpl w:val="B978CA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28E0E7F"/>
    <w:multiLevelType w:val="hybridMultilevel"/>
    <w:tmpl w:val="8F44867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5440AAE"/>
    <w:multiLevelType w:val="hybridMultilevel"/>
    <w:tmpl w:val="EF5891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654C73"/>
    <w:multiLevelType w:val="hybridMultilevel"/>
    <w:tmpl w:val="B024E6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5531057F"/>
    <w:multiLevelType w:val="hybridMultilevel"/>
    <w:tmpl w:val="0B949C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37F44BC"/>
    <w:multiLevelType w:val="hybridMultilevel"/>
    <w:tmpl w:val="3B2E9F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8C16F02"/>
    <w:multiLevelType w:val="hybridMultilevel"/>
    <w:tmpl w:val="DC7AE5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08B5644"/>
    <w:multiLevelType w:val="hybridMultilevel"/>
    <w:tmpl w:val="7A60353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717150BD"/>
    <w:multiLevelType w:val="hybridMultilevel"/>
    <w:tmpl w:val="5192D9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5B03D00"/>
    <w:multiLevelType w:val="multilevel"/>
    <w:tmpl w:val="D5A84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88726D6"/>
    <w:multiLevelType w:val="hybridMultilevel"/>
    <w:tmpl w:val="4502EB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F4307BD"/>
    <w:multiLevelType w:val="hybridMultilevel"/>
    <w:tmpl w:val="014AE69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5"/>
  </w:num>
  <w:num w:numId="3">
    <w:abstractNumId w:val="18"/>
  </w:num>
  <w:num w:numId="4">
    <w:abstractNumId w:val="6"/>
  </w:num>
  <w:num w:numId="5">
    <w:abstractNumId w:val="8"/>
  </w:num>
  <w:num w:numId="6">
    <w:abstractNumId w:val="2"/>
  </w:num>
  <w:num w:numId="7">
    <w:abstractNumId w:val="12"/>
  </w:num>
  <w:num w:numId="8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7"/>
  </w:num>
  <w:num w:numId="10">
    <w:abstractNumId w:val="11"/>
  </w:num>
  <w:num w:numId="11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0"/>
  </w:num>
  <w:num w:numId="13">
    <w:abstractNumId w:val="3"/>
  </w:num>
  <w:num w:numId="14">
    <w:abstractNumId w:val="13"/>
  </w:num>
  <w:num w:numId="15">
    <w:abstractNumId w:val="4"/>
  </w:num>
  <w:num w:numId="16">
    <w:abstractNumId w:val="7"/>
  </w:num>
  <w:num w:numId="17">
    <w:abstractNumId w:val="9"/>
  </w:num>
  <w:num w:numId="18">
    <w:abstractNumId w:val="15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869"/>
    <w:rsid w:val="00043CFE"/>
    <w:rsid w:val="00045110"/>
    <w:rsid w:val="001F22AA"/>
    <w:rsid w:val="00235F65"/>
    <w:rsid w:val="00302EBA"/>
    <w:rsid w:val="003327EB"/>
    <w:rsid w:val="00404352"/>
    <w:rsid w:val="004D7D69"/>
    <w:rsid w:val="005705EE"/>
    <w:rsid w:val="00683E94"/>
    <w:rsid w:val="00736F78"/>
    <w:rsid w:val="00A02311"/>
    <w:rsid w:val="00AB5BA7"/>
    <w:rsid w:val="00B21915"/>
    <w:rsid w:val="00B9390F"/>
    <w:rsid w:val="00C01FFC"/>
    <w:rsid w:val="00DB02F7"/>
    <w:rsid w:val="00DF5C60"/>
    <w:rsid w:val="00E55C11"/>
    <w:rsid w:val="00E56FBD"/>
    <w:rsid w:val="00EB506F"/>
    <w:rsid w:val="00F5650A"/>
    <w:rsid w:val="00FF0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DD52F5"/>
  <w15:chartTrackingRefBased/>
  <w15:docId w15:val="{00B8D921-E85C-4EE8-9DB5-C65E8A3A6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19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451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27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1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9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0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6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4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AF18CB2CB9354BA64EC3ED483E1766" ma:contentTypeVersion="1" ma:contentTypeDescription="Create a new document." ma:contentTypeScope="" ma:versionID="6d213ab338b3bc31749e0747c71dbf10">
  <xsd:schema xmlns:xsd="http://www.w3.org/2001/XMLSchema" xmlns:xs="http://www.w3.org/2001/XMLSchema" xmlns:p="http://schemas.microsoft.com/office/2006/metadata/properties" xmlns:ns2="431189f8-a51b-453f-9f0c-3a0b3b65b12f" targetNamespace="http://schemas.microsoft.com/office/2006/metadata/properties" ma:root="true" ma:fieldsID="b96c214a694ffaf4954aeac313948b30" ns2:_="">
    <xsd:import namespace="431189f8-a51b-453f-9f0c-3a0b3b65b12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189f8-a51b-453f-9f0c-3a0b3b65b12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431189f8-a51b-453f-9f0c-3a0b3b65b12f">HNYXMCCMVK3K-1072482743-134</_dlc_DocId>
    <_dlc_DocIdUrl xmlns="431189f8-a51b-453f-9f0c-3a0b3b65b12f">
      <Url>https://sac.edu/AcademicProgs/HSS/LearningCenter/_layouts/15/DocIdRedir.aspx?ID=HNYXMCCMVK3K-1072482743-134</Url>
      <Description>HNYXMCCMVK3K-1072482743-134</Description>
    </_dlc_DocIdUrl>
  </documentManagement>
</p:properties>
</file>

<file path=customXml/itemProps1.xml><?xml version="1.0" encoding="utf-8"?>
<ds:datastoreItem xmlns:ds="http://schemas.openxmlformats.org/officeDocument/2006/customXml" ds:itemID="{EBECD2DC-57E7-4662-8CD9-B90215B087AF}"/>
</file>

<file path=customXml/itemProps2.xml><?xml version="1.0" encoding="utf-8"?>
<ds:datastoreItem xmlns:ds="http://schemas.openxmlformats.org/officeDocument/2006/customXml" ds:itemID="{4D32C49A-77C5-4AFB-BC16-D225EA1749CD}"/>
</file>

<file path=customXml/itemProps3.xml><?xml version="1.0" encoding="utf-8"?>
<ds:datastoreItem xmlns:ds="http://schemas.openxmlformats.org/officeDocument/2006/customXml" ds:itemID="{DA3D8B0A-529F-4EEA-A442-0E1EFAFE7281}"/>
</file>

<file path=customXml/itemProps4.xml><?xml version="1.0" encoding="utf-8"?>
<ds:datastoreItem xmlns:ds="http://schemas.openxmlformats.org/officeDocument/2006/customXml" ds:itemID="{211D99E6-16D4-4B59-A181-7541DDBEE8F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717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 Rodil</dc:creator>
  <cp:keywords/>
  <dc:description/>
  <cp:lastModifiedBy>Jess Rodil</cp:lastModifiedBy>
  <cp:revision>21</cp:revision>
  <dcterms:created xsi:type="dcterms:W3CDTF">2020-12-03T19:08:00Z</dcterms:created>
  <dcterms:modified xsi:type="dcterms:W3CDTF">2020-12-03T21:01:00Z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0x01010073AF18CB2CB9354BA64EC3ED483E1766</vt:lpwstr>
  </property>
  <property fmtid="{D5CDD505-2E9C-101B-9397-08002B2CF9AE}" pid="3" name="_dlc_DocIdItemGuid">
    <vt:lpwstr>70d2d1bb-6859-43d3-9b25-ca8bad50e22e</vt:lpwstr>
  </property>
</Properties>
</file>